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E8350" w14:textId="2DB1C6BA" w:rsidR="00D00BD7" w:rsidRPr="007A014C" w:rsidRDefault="002247CE" w:rsidP="00621B51">
      <w:pPr>
        <w:rPr>
          <w:b/>
          <w:color w:val="000000" w:themeColor="text1"/>
          <w:sz w:val="32"/>
        </w:rPr>
      </w:pPr>
      <w:r>
        <w:rPr>
          <w:b/>
          <w:color w:val="000000" w:themeColor="text1"/>
          <w:sz w:val="32"/>
        </w:rPr>
        <w:t>DIGESTIVE ENZYMES</w:t>
      </w:r>
    </w:p>
    <w:p w14:paraId="73166E2B" w14:textId="77777777" w:rsidR="00621B51" w:rsidRPr="009772A5" w:rsidRDefault="00621B51" w:rsidP="00621B51">
      <w:pPr>
        <w:rPr>
          <w:b/>
          <w:color w:val="1F497D"/>
        </w:rPr>
      </w:pPr>
    </w:p>
    <w:p w14:paraId="185E90C1" w14:textId="1913B4DB" w:rsidR="002247CE" w:rsidRPr="002247CE" w:rsidRDefault="002247CE" w:rsidP="002247CE">
      <w:pPr>
        <w:pStyle w:val="ListParagraph"/>
        <w:numPr>
          <w:ilvl w:val="0"/>
          <w:numId w:val="4"/>
        </w:numPr>
        <w:shd w:val="clear" w:color="auto" w:fill="FFFFFF"/>
        <w:spacing w:after="100" w:afterAutospacing="1"/>
        <w:rPr>
          <w:color w:val="000000"/>
          <w:sz w:val="27"/>
          <w:szCs w:val="27"/>
          <w:lang w:eastAsia="en-CA"/>
        </w:rPr>
      </w:pPr>
      <w:r w:rsidRPr="002247CE">
        <w:rPr>
          <w:color w:val="000000"/>
          <w:sz w:val="27"/>
          <w:szCs w:val="27"/>
          <w:lang w:eastAsia="en-CA"/>
        </w:rPr>
        <w:t>11 Highly-Active Enzymes</w:t>
      </w:r>
      <w:r w:rsidR="00926087">
        <w:rPr>
          <w:color w:val="000000"/>
          <w:sz w:val="27"/>
          <w:szCs w:val="27"/>
          <w:lang w:eastAsia="en-CA"/>
        </w:rPr>
        <w:t>*</w:t>
      </w:r>
    </w:p>
    <w:p w14:paraId="7EE40637" w14:textId="594A7913" w:rsidR="002247CE" w:rsidRPr="002247CE" w:rsidRDefault="002247CE" w:rsidP="002247CE">
      <w:pPr>
        <w:pStyle w:val="ListParagraph"/>
        <w:numPr>
          <w:ilvl w:val="0"/>
          <w:numId w:val="4"/>
        </w:numPr>
        <w:shd w:val="clear" w:color="auto" w:fill="FFFFFF"/>
        <w:spacing w:after="100" w:afterAutospacing="1"/>
        <w:rPr>
          <w:color w:val="000000"/>
          <w:sz w:val="27"/>
          <w:szCs w:val="27"/>
          <w:lang w:eastAsia="en-CA"/>
        </w:rPr>
      </w:pPr>
      <w:r w:rsidRPr="002247CE">
        <w:rPr>
          <w:color w:val="000000"/>
          <w:sz w:val="27"/>
          <w:szCs w:val="27"/>
          <w:lang w:eastAsia="en-CA"/>
        </w:rPr>
        <w:t>Enhanced Nutrient Digestion</w:t>
      </w:r>
      <w:r w:rsidR="00926087">
        <w:rPr>
          <w:color w:val="000000"/>
          <w:sz w:val="27"/>
          <w:szCs w:val="27"/>
          <w:lang w:eastAsia="en-CA"/>
        </w:rPr>
        <w:t>*</w:t>
      </w:r>
    </w:p>
    <w:p w14:paraId="77817ACE" w14:textId="1607C78A" w:rsidR="00926087" w:rsidRPr="00B62FEE" w:rsidRDefault="00926087" w:rsidP="00926087">
      <w:pPr>
        <w:pStyle w:val="ListParagraph"/>
        <w:numPr>
          <w:ilvl w:val="0"/>
          <w:numId w:val="4"/>
        </w:numPr>
        <w:shd w:val="clear" w:color="auto" w:fill="FFFFFF"/>
        <w:spacing w:after="100" w:afterAutospacing="1"/>
        <w:rPr>
          <w:rFonts w:ascii="Arial" w:hAnsi="Arial" w:cs="Arial"/>
          <w:color w:val="212529"/>
          <w:lang w:eastAsia="en-CA"/>
        </w:rPr>
      </w:pPr>
      <w:r>
        <w:rPr>
          <w:color w:val="000000"/>
          <w:sz w:val="27"/>
          <w:szCs w:val="27"/>
          <w:lang w:eastAsia="en-CA"/>
        </w:rPr>
        <w:t>Optimal Protein Absorption*</w:t>
      </w:r>
    </w:p>
    <w:p w14:paraId="16DB7C94" w14:textId="77777777" w:rsidR="00926087" w:rsidRDefault="00926087" w:rsidP="00926087">
      <w:pPr>
        <w:rPr>
          <w:rFonts w:cstheme="minorHAnsi"/>
          <w:color w:val="212529"/>
          <w:lang w:eastAsia="en-CA"/>
        </w:rPr>
      </w:pPr>
      <w:r w:rsidRPr="00926087">
        <w:rPr>
          <w:rFonts w:cstheme="minorHAnsi"/>
          <w:color w:val="212529"/>
          <w:lang w:eastAsia="en-CA"/>
        </w:rPr>
        <w:t>When the foods we eat are cooked or processed, they lose their natural enzymes. Lacking these crucial enzymes, our bodies take on the added burden of enzyme production.*</w:t>
      </w:r>
    </w:p>
    <w:p w14:paraId="2DF92782" w14:textId="77777777" w:rsidR="00926087" w:rsidRPr="00926087" w:rsidRDefault="00926087" w:rsidP="00926087">
      <w:pPr>
        <w:rPr>
          <w:rFonts w:cstheme="minorHAnsi"/>
          <w:color w:val="212529"/>
          <w:lang w:eastAsia="en-CA"/>
        </w:rPr>
      </w:pPr>
    </w:p>
    <w:p w14:paraId="7D470A4F" w14:textId="77777777" w:rsidR="00926087" w:rsidRDefault="00926087" w:rsidP="00926087">
      <w:pPr>
        <w:rPr>
          <w:rFonts w:cstheme="minorHAnsi"/>
          <w:color w:val="212529"/>
          <w:lang w:eastAsia="en-CA"/>
        </w:rPr>
      </w:pPr>
      <w:r w:rsidRPr="00926087">
        <w:rPr>
          <w:rFonts w:cstheme="minorHAnsi"/>
          <w:color w:val="212529"/>
          <w:lang w:eastAsia="en-CA"/>
        </w:rPr>
        <w:t>This can lead to an over worked pancreas and a reduction in the quality of digestion. In addition, as we age, our levels of enzyme production drop even further.*</w:t>
      </w:r>
      <w:bookmarkStart w:id="0" w:name="_GoBack"/>
      <w:bookmarkEnd w:id="0"/>
    </w:p>
    <w:p w14:paraId="4A6D7DF8" w14:textId="77777777" w:rsidR="00926087" w:rsidRPr="00926087" w:rsidRDefault="00926087" w:rsidP="00926087">
      <w:pPr>
        <w:rPr>
          <w:rFonts w:cstheme="minorHAnsi"/>
          <w:color w:val="212529"/>
          <w:lang w:eastAsia="en-CA"/>
        </w:rPr>
      </w:pPr>
    </w:p>
    <w:p w14:paraId="29638305" w14:textId="77777777" w:rsidR="00926087" w:rsidRDefault="00926087" w:rsidP="00926087">
      <w:pPr>
        <w:rPr>
          <w:rFonts w:cstheme="minorHAnsi"/>
          <w:color w:val="212529"/>
          <w:lang w:eastAsia="en-CA"/>
        </w:rPr>
      </w:pPr>
      <w:r w:rsidRPr="00926087">
        <w:rPr>
          <w:rFonts w:cstheme="minorHAnsi"/>
          <w:color w:val="212529"/>
          <w:lang w:eastAsia="en-CA"/>
        </w:rPr>
        <w:t>Even a small decrease in nutrient digestion can lead to gas, bloating and indigestion. Indigested fats can become rancid (toxic), indigested carbs feed colonic bacterial strains and indigested proteins can pass through the intestinal mucosa leading to allergic immune responses.*</w:t>
      </w:r>
    </w:p>
    <w:p w14:paraId="65866177" w14:textId="77777777" w:rsidR="00926087" w:rsidRPr="00926087" w:rsidRDefault="00926087" w:rsidP="00926087">
      <w:pPr>
        <w:rPr>
          <w:rFonts w:cstheme="minorHAnsi"/>
          <w:color w:val="212529"/>
          <w:lang w:eastAsia="en-CA"/>
        </w:rPr>
      </w:pPr>
    </w:p>
    <w:p w14:paraId="69A61647" w14:textId="77777777" w:rsidR="00926087" w:rsidRDefault="00926087" w:rsidP="00926087">
      <w:pPr>
        <w:rPr>
          <w:rFonts w:cstheme="minorHAnsi"/>
          <w:color w:val="212529"/>
          <w:lang w:eastAsia="en-CA"/>
        </w:rPr>
      </w:pPr>
      <w:r w:rsidRPr="00926087">
        <w:rPr>
          <w:rFonts w:cstheme="minorHAnsi"/>
          <w:color w:val="212529"/>
          <w:lang w:eastAsia="en-CA"/>
        </w:rPr>
        <w:t>Optimal digestion increases the nutrients that our bodies need. It decreases the digestive load placed on our bodies when we consume enzyme-depleted foods.*</w:t>
      </w:r>
    </w:p>
    <w:p w14:paraId="6F561248" w14:textId="77777777" w:rsidR="00926087" w:rsidRPr="00926087" w:rsidRDefault="00926087" w:rsidP="00926087">
      <w:pPr>
        <w:rPr>
          <w:rFonts w:cstheme="minorHAnsi"/>
          <w:color w:val="212529"/>
          <w:lang w:eastAsia="en-CA"/>
        </w:rPr>
      </w:pPr>
    </w:p>
    <w:p w14:paraId="23B19C3A" w14:textId="77777777" w:rsidR="00926087" w:rsidRDefault="00926087" w:rsidP="00926087">
      <w:pPr>
        <w:rPr>
          <w:rFonts w:cstheme="minorHAnsi"/>
          <w:color w:val="212529"/>
          <w:lang w:eastAsia="en-CA"/>
        </w:rPr>
      </w:pPr>
      <w:r w:rsidRPr="00926087">
        <w:rPr>
          <w:rFonts w:cstheme="minorHAnsi"/>
          <w:color w:val="212529"/>
          <w:lang w:eastAsia="en-CA"/>
        </w:rPr>
        <w:t>Considering the high levels of protein in our diets, ALLMAX has ensured that the protein digestion complex is very high in digestive activity and has 4 different variations with different pH levels to ensure maximum protein absorption. Enhanced protein absorption leads to increased levels of plasma amino acids and nitrogen retention levels, both essential for growth and recovery. 11 different enzyme forms have been recruited to supply a truly full spectrum of highly active enzymes.*</w:t>
      </w:r>
    </w:p>
    <w:p w14:paraId="54083E41" w14:textId="77777777" w:rsidR="00926087" w:rsidRPr="00926087" w:rsidRDefault="00926087" w:rsidP="00926087">
      <w:pPr>
        <w:rPr>
          <w:rFonts w:cstheme="minorHAnsi"/>
          <w:color w:val="212529"/>
          <w:lang w:eastAsia="en-CA"/>
        </w:rPr>
      </w:pPr>
    </w:p>
    <w:p w14:paraId="5C9E735F" w14:textId="6FC32F44" w:rsidR="00EE5297" w:rsidRDefault="00926087" w:rsidP="00926087">
      <w:pPr>
        <w:rPr>
          <w:rFonts w:cstheme="minorHAnsi"/>
          <w:color w:val="212529"/>
          <w:lang w:eastAsia="en-CA"/>
        </w:rPr>
      </w:pPr>
      <w:r w:rsidRPr="00926087">
        <w:rPr>
          <w:rFonts w:cstheme="minorHAnsi"/>
          <w:color w:val="212529"/>
          <w:lang w:eastAsia="en-CA"/>
        </w:rPr>
        <w:t>With as much as 90% of typical diet coming from cooked, boiled, baked, microwaved, barbecued, processed and shelf-stable products – digestive enzymes are a must.*</w:t>
      </w:r>
    </w:p>
    <w:p w14:paraId="5B49253E" w14:textId="77777777" w:rsidR="00926087" w:rsidRPr="00B64CCE" w:rsidRDefault="00926087" w:rsidP="00926087">
      <w:pPr>
        <w:rPr>
          <w:rFonts w:cstheme="minorHAnsi"/>
          <w:color w:val="212529"/>
          <w:lang w:eastAsia="en-CA"/>
        </w:rPr>
      </w:pPr>
    </w:p>
    <w:p w14:paraId="30FC4BFD" w14:textId="77777777" w:rsidR="00F3421B" w:rsidRPr="00F3421B" w:rsidRDefault="00F3421B" w:rsidP="00F3421B">
      <w:pPr>
        <w:rPr>
          <w:sz w:val="20"/>
          <w:szCs w:val="20"/>
        </w:rPr>
      </w:pPr>
      <w:r w:rsidRPr="00F3421B">
        <w:rPr>
          <w:sz w:val="20"/>
          <w:szCs w:val="20"/>
        </w:rPr>
        <w:t xml:space="preserve">* These statements have not been evaluated by the Food and Drug Administration. </w:t>
      </w:r>
    </w:p>
    <w:p w14:paraId="2C1D515C" w14:textId="59FBEED1" w:rsidR="00F3421B" w:rsidRPr="00F3421B" w:rsidRDefault="00F3421B" w:rsidP="00F3421B">
      <w:pPr>
        <w:rPr>
          <w:sz w:val="20"/>
          <w:szCs w:val="20"/>
        </w:rPr>
      </w:pPr>
      <w:r w:rsidRPr="00F3421B">
        <w:rPr>
          <w:sz w:val="20"/>
          <w:szCs w:val="20"/>
        </w:rPr>
        <w:t>This product is not intended to diagnose, treat, cure or prevent any disease.</w:t>
      </w:r>
    </w:p>
    <w:sectPr w:rsidR="00F3421B" w:rsidRPr="00F3421B"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81CB5"/>
    <w:multiLevelType w:val="hybridMultilevel"/>
    <w:tmpl w:val="295AE326"/>
    <w:lvl w:ilvl="0" w:tplc="DABCE6F0">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5AE371EA"/>
    <w:multiLevelType w:val="hybridMultilevel"/>
    <w:tmpl w:val="4720EF6A"/>
    <w:lvl w:ilvl="0" w:tplc="DABCE6F0">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FE6F36"/>
    <w:multiLevelType w:val="hybridMultilevel"/>
    <w:tmpl w:val="8436784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85"/>
    <w:rsid w:val="000D6425"/>
    <w:rsid w:val="000F2064"/>
    <w:rsid w:val="00116DD3"/>
    <w:rsid w:val="001530A7"/>
    <w:rsid w:val="001A671D"/>
    <w:rsid w:val="002247CE"/>
    <w:rsid w:val="0023753B"/>
    <w:rsid w:val="00254903"/>
    <w:rsid w:val="002A2648"/>
    <w:rsid w:val="002A770A"/>
    <w:rsid w:val="002C457B"/>
    <w:rsid w:val="002C697F"/>
    <w:rsid w:val="004B0275"/>
    <w:rsid w:val="00501A23"/>
    <w:rsid w:val="00505B4B"/>
    <w:rsid w:val="0050730B"/>
    <w:rsid w:val="005208AE"/>
    <w:rsid w:val="00572B4C"/>
    <w:rsid w:val="005A0546"/>
    <w:rsid w:val="006025E0"/>
    <w:rsid w:val="0060579B"/>
    <w:rsid w:val="00621B51"/>
    <w:rsid w:val="00676BEB"/>
    <w:rsid w:val="006B13AE"/>
    <w:rsid w:val="00772172"/>
    <w:rsid w:val="007A014C"/>
    <w:rsid w:val="00926087"/>
    <w:rsid w:val="009772A5"/>
    <w:rsid w:val="009A63EA"/>
    <w:rsid w:val="009F0AA5"/>
    <w:rsid w:val="00A20FCF"/>
    <w:rsid w:val="00A368D6"/>
    <w:rsid w:val="00AA3409"/>
    <w:rsid w:val="00B62FEE"/>
    <w:rsid w:val="00B64CCE"/>
    <w:rsid w:val="00BD1585"/>
    <w:rsid w:val="00BF7E85"/>
    <w:rsid w:val="00C12004"/>
    <w:rsid w:val="00CA40CF"/>
    <w:rsid w:val="00D00BD7"/>
    <w:rsid w:val="00D014FE"/>
    <w:rsid w:val="00D1143D"/>
    <w:rsid w:val="00D6368E"/>
    <w:rsid w:val="00DD42D7"/>
    <w:rsid w:val="00DF7ADE"/>
    <w:rsid w:val="00E86C37"/>
    <w:rsid w:val="00E8740A"/>
    <w:rsid w:val="00EE5297"/>
    <w:rsid w:val="00F3421B"/>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6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57217">
      <w:bodyDiv w:val="1"/>
      <w:marLeft w:val="0"/>
      <w:marRight w:val="0"/>
      <w:marTop w:val="0"/>
      <w:marBottom w:val="0"/>
      <w:divBdr>
        <w:top w:val="none" w:sz="0" w:space="0" w:color="auto"/>
        <w:left w:val="none" w:sz="0" w:space="0" w:color="auto"/>
        <w:bottom w:val="none" w:sz="0" w:space="0" w:color="auto"/>
        <w:right w:val="none" w:sz="0" w:space="0" w:color="auto"/>
      </w:divBdr>
    </w:div>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 w:id="128472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Jesus, Ed</dc:creator>
  <cp:keywords/>
  <dc:description/>
  <cp:lastModifiedBy>Kenneth Ngai</cp:lastModifiedBy>
  <cp:revision>7</cp:revision>
  <dcterms:created xsi:type="dcterms:W3CDTF">2022-06-15T20:43:00Z</dcterms:created>
  <dcterms:modified xsi:type="dcterms:W3CDTF">2024-08-13T14:59:00Z</dcterms:modified>
</cp:coreProperties>
</file>